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B91" w:rsidRDefault="002B3B91" w:rsidP="002B3B91">
      <w:pPr>
        <w:tabs>
          <w:tab w:val="left" w:pos="-720"/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ind w:left="1886" w:hanging="1886"/>
        <w:jc w:val="right"/>
        <w:rPr>
          <w:b/>
          <w:spacing w:val="-3"/>
        </w:rPr>
      </w:pPr>
      <w:r>
        <w:rPr>
          <w:b/>
          <w:spacing w:val="-3"/>
        </w:rPr>
        <w:t xml:space="preserve">(608 PANEL, </w:t>
      </w:r>
      <w:r w:rsidR="003A13F3">
        <w:rPr>
          <w:b/>
          <w:spacing w:val="-3"/>
        </w:rPr>
        <w:t>06/19</w:t>
      </w:r>
      <w:r>
        <w:rPr>
          <w:b/>
          <w:spacing w:val="-3"/>
        </w:rPr>
        <w:t>/</w:t>
      </w:r>
      <w:r w:rsidR="00B54C32">
        <w:rPr>
          <w:b/>
          <w:spacing w:val="-3"/>
        </w:rPr>
        <w:t>25</w:t>
      </w:r>
      <w:r>
        <w:rPr>
          <w:b/>
          <w:spacing w:val="-3"/>
        </w:rPr>
        <w:t>)</w:t>
      </w:r>
    </w:p>
    <w:p w:rsidR="002B3B91" w:rsidRDefault="002B3B91" w:rsidP="00EE58F6">
      <w:pPr>
        <w:tabs>
          <w:tab w:val="left" w:pos="-720"/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ind w:left="1886" w:hanging="1886"/>
        <w:rPr>
          <w:b/>
          <w:spacing w:val="-3"/>
        </w:rPr>
      </w:pPr>
    </w:p>
    <w:p w:rsidR="00E86A13" w:rsidRPr="00B15230" w:rsidRDefault="00E07624" w:rsidP="00EE58F6">
      <w:pPr>
        <w:tabs>
          <w:tab w:val="left" w:pos="-720"/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ind w:left="1886" w:hanging="1886"/>
        <w:rPr>
          <w:b/>
          <w:spacing w:val="-3"/>
        </w:rPr>
      </w:pPr>
      <w:r>
        <w:rPr>
          <w:b/>
          <w:spacing w:val="-3"/>
        </w:rPr>
        <w:t>SECTION 608</w:t>
      </w:r>
      <w:r w:rsidR="00E86A13" w:rsidRPr="00B15230">
        <w:rPr>
          <w:b/>
          <w:spacing w:val="-3"/>
        </w:rPr>
        <w:tab/>
        <w:t>SIGN PANELS:</w:t>
      </w:r>
    </w:p>
    <w:p w:rsidR="00E86A13" w:rsidRPr="00B15230" w:rsidRDefault="00E86A13" w:rsidP="00EE58F6">
      <w:pPr>
        <w:tabs>
          <w:tab w:val="left" w:pos="-720"/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ind w:left="1886" w:hanging="1886"/>
        <w:rPr>
          <w:b/>
          <w:spacing w:val="-3"/>
        </w:rPr>
      </w:pPr>
    </w:p>
    <w:p w:rsidR="00E86A13" w:rsidRPr="00B15230" w:rsidRDefault="00E86A13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 w:rsidRPr="00B15230">
        <w:rPr>
          <w:b/>
        </w:rPr>
        <w:t>608</w:t>
      </w:r>
      <w:r w:rsidR="00E07624">
        <w:rPr>
          <w:b/>
        </w:rPr>
        <w:t>-</w:t>
      </w:r>
      <w:r w:rsidRPr="00B15230">
        <w:rPr>
          <w:b/>
        </w:rPr>
        <w:t>1</w:t>
      </w:r>
      <w:r w:rsidRPr="00B15230">
        <w:rPr>
          <w:b/>
        </w:rPr>
        <w:tab/>
      </w:r>
      <w:r w:rsidRPr="00B15230">
        <w:rPr>
          <w:b/>
        </w:rPr>
        <w:tab/>
      </w:r>
      <w:r w:rsidRPr="00B15230">
        <w:rPr>
          <w:b/>
        </w:rPr>
        <w:tab/>
        <w:t>Description:</w:t>
      </w:r>
      <w:r w:rsidRPr="00B15230">
        <w:t xml:space="preserve">  of the Standard Specifications is revised to read:</w:t>
      </w:r>
    </w:p>
    <w:p w:rsidR="00E86A13" w:rsidRPr="00B15230" w:rsidRDefault="00E86A13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</w:p>
    <w:p w:rsidR="00D36B59" w:rsidRPr="00B15230" w:rsidRDefault="00D36B59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</w:pPr>
      <w:r w:rsidRPr="00B15230">
        <w:t>The work under this section shall consist of furnishing and installing sign panels in accordance with the details shown on the plans and the requirements set forth herein.</w:t>
      </w:r>
    </w:p>
    <w:p w:rsidR="00D36B59" w:rsidRPr="00B15230" w:rsidRDefault="00D36B59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</w:pPr>
    </w:p>
    <w:p w:rsidR="00D36B59" w:rsidRPr="00B15230" w:rsidRDefault="00D36B59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</w:pPr>
      <w:r w:rsidRPr="00B15230">
        <w:t>The sign panels shall be of the following types:</w:t>
      </w:r>
    </w:p>
    <w:p w:rsidR="00D36B59" w:rsidRPr="00B15230" w:rsidRDefault="00D36B59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uppressAutoHyphens/>
        <w:spacing w:before="4" w:after="4"/>
        <w:rPr>
          <w:rFonts w:cs="Arial"/>
          <w:spacing w:val="20"/>
          <w:szCs w:val="24"/>
        </w:rPr>
      </w:pPr>
    </w:p>
    <w:p w:rsidR="00D36B59" w:rsidRPr="00B15230" w:rsidRDefault="00680128" w:rsidP="00060745">
      <w:pPr>
        <w:tabs>
          <w:tab w:val="left" w:pos="1890"/>
          <w:tab w:val="left" w:pos="2434"/>
          <w:tab w:val="left" w:pos="2880"/>
        </w:tabs>
        <w:ind w:left="1890" w:hanging="630"/>
        <w:rPr>
          <w:strike/>
        </w:rPr>
      </w:pPr>
      <w:r>
        <w:t>(A)</w:t>
      </w:r>
      <w:r w:rsidR="00D36B59" w:rsidRPr="00B15230">
        <w:tab/>
        <w:t xml:space="preserve">Extruded Aluminum Sign Panels </w:t>
      </w:r>
      <w:proofErr w:type="gramStart"/>
      <w:r w:rsidR="00D36B59" w:rsidRPr="00B15230">
        <w:t>with Direct</w:t>
      </w:r>
      <w:r w:rsidR="001B3766" w:rsidRPr="00B15230">
        <w:t>-A</w:t>
      </w:r>
      <w:r w:rsidR="00D36B59" w:rsidRPr="00B15230">
        <w:t>pplied,</w:t>
      </w:r>
      <w:r w:rsidR="008A6BB5">
        <w:t xml:space="preserve"> or</w:t>
      </w:r>
      <w:r w:rsidR="00D36B59" w:rsidRPr="00B15230">
        <w:t xml:space="preserve"> </w:t>
      </w:r>
      <w:proofErr w:type="gramEnd"/>
      <w:r w:rsidR="00FF1F28" w:rsidRPr="00B15230">
        <w:tab/>
      </w:r>
      <w:r w:rsidR="00D36B59" w:rsidRPr="00B15230">
        <w:t>Demountable Characters</w:t>
      </w:r>
      <w:r>
        <w:t>;</w:t>
      </w:r>
    </w:p>
    <w:p w:rsidR="00D36B59" w:rsidRPr="00B15230" w:rsidRDefault="00D36B59" w:rsidP="00060745">
      <w:pPr>
        <w:tabs>
          <w:tab w:val="left" w:pos="720"/>
          <w:tab w:val="left" w:pos="1890"/>
          <w:tab w:val="left" w:pos="2434"/>
          <w:tab w:val="left" w:pos="2880"/>
        </w:tabs>
        <w:ind w:left="1890" w:hanging="630"/>
      </w:pPr>
    </w:p>
    <w:p w:rsidR="00D36B59" w:rsidRPr="00B15230" w:rsidRDefault="00680128" w:rsidP="00060745">
      <w:pPr>
        <w:tabs>
          <w:tab w:val="left" w:pos="720"/>
          <w:tab w:val="left" w:pos="1890"/>
          <w:tab w:val="left" w:pos="2434"/>
          <w:tab w:val="left" w:pos="2880"/>
        </w:tabs>
        <w:ind w:left="1890" w:hanging="630"/>
      </w:pPr>
      <w:r>
        <w:t>(B)</w:t>
      </w:r>
      <w:r w:rsidR="00D36B59" w:rsidRPr="00B15230">
        <w:tab/>
        <w:t xml:space="preserve">Flat Sheet Aluminum Sign Panels </w:t>
      </w:r>
      <w:r w:rsidR="00EE58F6">
        <w:t>w</w:t>
      </w:r>
      <w:r w:rsidR="00D36B59" w:rsidRPr="00B15230">
        <w:t>ith Direct</w:t>
      </w:r>
      <w:r w:rsidR="00D36B59" w:rsidRPr="00B15230">
        <w:noBreakHyphen/>
        <w:t>Applied,</w:t>
      </w:r>
      <w:bookmarkStart w:id="0" w:name="_GoBack"/>
      <w:bookmarkEnd w:id="0"/>
      <w:r w:rsidR="00D36B59" w:rsidRPr="00B15230">
        <w:t xml:space="preserve"> Electronic</w:t>
      </w:r>
      <w:r w:rsidR="00A41C53" w:rsidRPr="00B15230">
        <w:t>-</w:t>
      </w:r>
      <w:r w:rsidR="00D36B59" w:rsidRPr="00B15230">
        <w:t>Cut, or</w:t>
      </w:r>
      <w:r w:rsidR="002B3B91">
        <w:t xml:space="preserve"> </w:t>
      </w:r>
      <w:r w:rsidR="001F1F68" w:rsidRPr="00B15230">
        <w:t xml:space="preserve">Screen-Printed </w:t>
      </w:r>
      <w:r w:rsidR="00D36B59" w:rsidRPr="00B15230">
        <w:t>Characters</w:t>
      </w:r>
      <w:r>
        <w:t>;</w:t>
      </w:r>
    </w:p>
    <w:p w:rsidR="00D36B59" w:rsidRPr="00B15230" w:rsidRDefault="00D36B59" w:rsidP="00060745">
      <w:pPr>
        <w:tabs>
          <w:tab w:val="left" w:pos="720"/>
          <w:tab w:val="left" w:pos="1890"/>
          <w:tab w:val="left" w:pos="2434"/>
          <w:tab w:val="left" w:pos="2880"/>
        </w:tabs>
        <w:ind w:left="1890" w:hanging="630"/>
      </w:pPr>
    </w:p>
    <w:p w:rsidR="00D36B59" w:rsidRPr="00B15230" w:rsidRDefault="00680128" w:rsidP="00060745">
      <w:pPr>
        <w:tabs>
          <w:tab w:val="left" w:pos="720"/>
          <w:tab w:val="left" w:pos="1890"/>
          <w:tab w:val="left" w:pos="2434"/>
          <w:tab w:val="left" w:pos="2880"/>
        </w:tabs>
        <w:ind w:left="1890" w:hanging="630"/>
      </w:pPr>
      <w:r>
        <w:t>(C)</w:t>
      </w:r>
      <w:r w:rsidR="00D36B59" w:rsidRPr="00B15230">
        <w:tab/>
        <w:t>Warning, Marker, and Regulatory Sign Panels</w:t>
      </w:r>
      <w:r>
        <w:t>;</w:t>
      </w:r>
    </w:p>
    <w:p w:rsidR="00D36B59" w:rsidRPr="00B15230" w:rsidRDefault="00D36B59" w:rsidP="00060745">
      <w:pPr>
        <w:tabs>
          <w:tab w:val="left" w:pos="720"/>
          <w:tab w:val="left" w:pos="1890"/>
          <w:tab w:val="left" w:pos="2434"/>
          <w:tab w:val="left" w:pos="2880"/>
        </w:tabs>
        <w:ind w:left="1890" w:hanging="630"/>
      </w:pPr>
    </w:p>
    <w:p w:rsidR="00D36B59" w:rsidRPr="00B15230" w:rsidRDefault="00680128" w:rsidP="00060745">
      <w:pPr>
        <w:tabs>
          <w:tab w:val="left" w:pos="720"/>
          <w:tab w:val="left" w:pos="1890"/>
          <w:tab w:val="left" w:pos="2434"/>
          <w:tab w:val="left" w:pos="2880"/>
        </w:tabs>
        <w:ind w:left="1890" w:hanging="630"/>
      </w:pPr>
      <w:r>
        <w:t>(D)</w:t>
      </w:r>
      <w:r w:rsidR="00D36B59" w:rsidRPr="00B15230">
        <w:tab/>
        <w:t>Route Shields for Installation on Sign Panels</w:t>
      </w:r>
      <w:r>
        <w:t>; and/or</w:t>
      </w:r>
    </w:p>
    <w:p w:rsidR="00D36B59" w:rsidRPr="00B15230" w:rsidRDefault="00D36B59" w:rsidP="00060745">
      <w:pPr>
        <w:tabs>
          <w:tab w:val="left" w:pos="720"/>
          <w:tab w:val="left" w:pos="1890"/>
          <w:tab w:val="left" w:pos="2434"/>
          <w:tab w:val="left" w:pos="2880"/>
        </w:tabs>
        <w:ind w:left="1890" w:hanging="630"/>
      </w:pPr>
    </w:p>
    <w:p w:rsidR="00D36B59" w:rsidRPr="00B15230" w:rsidRDefault="00680128" w:rsidP="00060745">
      <w:pPr>
        <w:tabs>
          <w:tab w:val="left" w:pos="720"/>
          <w:tab w:val="left" w:pos="1890"/>
          <w:tab w:val="left" w:pos="2434"/>
          <w:tab w:val="left" w:pos="2880"/>
        </w:tabs>
        <w:ind w:left="1890" w:hanging="630"/>
      </w:pPr>
      <w:r>
        <w:t>(E)</w:t>
      </w:r>
      <w:r w:rsidR="00D36B59" w:rsidRPr="00B15230">
        <w:tab/>
        <w:t>EXIT ONLY</w:t>
      </w:r>
      <w:r w:rsidR="00006C9C" w:rsidRPr="00B15230">
        <w:t xml:space="preserve"> Panels</w:t>
      </w:r>
      <w:r w:rsidR="00D36B59" w:rsidRPr="00B15230">
        <w:t xml:space="preserve"> for Installation on Sign Panels</w:t>
      </w:r>
      <w:r w:rsidR="008A6BB5">
        <w:t>.</w:t>
      </w:r>
    </w:p>
    <w:p w:rsidR="00362FCA" w:rsidRPr="00B15230" w:rsidRDefault="00362FCA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</w:pPr>
    </w:p>
    <w:p w:rsidR="00714D79" w:rsidRPr="00B15230" w:rsidRDefault="00714D79" w:rsidP="00EE58F6">
      <w:pPr>
        <w:tabs>
          <w:tab w:val="left" w:pos="720"/>
          <w:tab w:val="left" w:pos="1267"/>
          <w:tab w:val="left" w:pos="1890"/>
          <w:tab w:val="left" w:pos="2434"/>
          <w:tab w:val="left" w:pos="2880"/>
        </w:tabs>
        <w:ind w:left="1890" w:hanging="1890"/>
      </w:pPr>
      <w:r w:rsidRPr="00B15230">
        <w:rPr>
          <w:b/>
        </w:rPr>
        <w:t>608</w:t>
      </w:r>
      <w:r w:rsidR="00E07624">
        <w:rPr>
          <w:b/>
        </w:rPr>
        <w:t>-</w:t>
      </w:r>
      <w:r w:rsidRPr="00B15230">
        <w:rPr>
          <w:b/>
        </w:rPr>
        <w:t>2.02</w:t>
      </w:r>
      <w:r w:rsidRPr="00B15230">
        <w:rPr>
          <w:b/>
        </w:rPr>
        <w:tab/>
      </w:r>
      <w:r w:rsidRPr="00B15230">
        <w:rPr>
          <w:b/>
        </w:rPr>
        <w:tab/>
        <w:t xml:space="preserve">Extruded Aluminum Sign Panels </w:t>
      </w:r>
      <w:r w:rsidR="00CB20DE">
        <w:rPr>
          <w:b/>
        </w:rPr>
        <w:t>w</w:t>
      </w:r>
      <w:r w:rsidRPr="00B15230">
        <w:rPr>
          <w:b/>
        </w:rPr>
        <w:t xml:space="preserve">ith </w:t>
      </w:r>
      <w:r w:rsidR="00CB20DE">
        <w:rPr>
          <w:b/>
        </w:rPr>
        <w:t xml:space="preserve">Direct-Applied, Digitally-Imaged, or </w:t>
      </w:r>
      <w:r w:rsidRPr="00B15230">
        <w:rPr>
          <w:b/>
        </w:rPr>
        <w:t>Demountable Characters:</w:t>
      </w:r>
      <w:r w:rsidRPr="00B15230">
        <w:t xml:space="preserve">  the title</w:t>
      </w:r>
      <w:r w:rsidR="00EE58F6">
        <w:t xml:space="preserve"> and the third paragraph</w:t>
      </w:r>
      <w:r w:rsidRPr="00B15230">
        <w:t xml:space="preserve"> of the Standard Specifications </w:t>
      </w:r>
      <w:r w:rsidR="00CF72C6" w:rsidRPr="00B15230">
        <w:t>are</w:t>
      </w:r>
      <w:r w:rsidRPr="00B15230">
        <w:t xml:space="preserve"> revised to read:</w:t>
      </w:r>
    </w:p>
    <w:p w:rsidR="00714D79" w:rsidRPr="00B15230" w:rsidRDefault="00714D79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</w:pPr>
    </w:p>
    <w:p w:rsidR="00714D79" w:rsidRPr="00B15230" w:rsidRDefault="00714D79" w:rsidP="00EE58F6">
      <w:pPr>
        <w:tabs>
          <w:tab w:val="left" w:pos="720"/>
          <w:tab w:val="left" w:pos="1267"/>
          <w:tab w:val="left" w:pos="1890"/>
          <w:tab w:val="left" w:pos="2434"/>
          <w:tab w:val="left" w:pos="2880"/>
        </w:tabs>
        <w:ind w:left="1890" w:hanging="1890"/>
        <w:jc w:val="left"/>
      </w:pPr>
      <w:r w:rsidRPr="00B15230">
        <w:rPr>
          <w:b/>
        </w:rPr>
        <w:t>608</w:t>
      </w:r>
      <w:r w:rsidR="00E07624">
        <w:rPr>
          <w:b/>
        </w:rPr>
        <w:t>-</w:t>
      </w:r>
      <w:r w:rsidRPr="00B15230">
        <w:rPr>
          <w:b/>
        </w:rPr>
        <w:t>2.02</w:t>
      </w:r>
      <w:r w:rsidRPr="00B15230">
        <w:rPr>
          <w:b/>
        </w:rPr>
        <w:tab/>
      </w:r>
      <w:r w:rsidRPr="00B15230">
        <w:rPr>
          <w:b/>
        </w:rPr>
        <w:tab/>
        <w:t xml:space="preserve">Extruded Aluminum Sign Panels </w:t>
      </w:r>
      <w:r w:rsidR="00A66ED1">
        <w:rPr>
          <w:b/>
        </w:rPr>
        <w:t>w</w:t>
      </w:r>
      <w:r w:rsidRPr="00B15230">
        <w:rPr>
          <w:b/>
        </w:rPr>
        <w:t>ith Direct</w:t>
      </w:r>
      <w:r w:rsidR="001B3766" w:rsidRPr="00B15230">
        <w:rPr>
          <w:b/>
        </w:rPr>
        <w:t>-</w:t>
      </w:r>
      <w:r w:rsidR="001A3B21">
        <w:rPr>
          <w:b/>
        </w:rPr>
        <w:t>Applied</w:t>
      </w:r>
      <w:r w:rsidRPr="00B15230">
        <w:rPr>
          <w:b/>
        </w:rPr>
        <w:t xml:space="preserve"> or Demountable Characters:</w:t>
      </w:r>
    </w:p>
    <w:p w:rsidR="00714D79" w:rsidRPr="00B15230" w:rsidRDefault="00714D79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</w:pPr>
    </w:p>
    <w:p w:rsidR="00714D79" w:rsidRPr="001A3B21" w:rsidRDefault="00714D79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rPr>
          <w:strike/>
        </w:rPr>
      </w:pPr>
      <w:r w:rsidRPr="00B15230">
        <w:t xml:space="preserve">The letters, numerals, symbols, borders and other features of the sign message shall be </w:t>
      </w:r>
      <w:r w:rsidR="001B3766" w:rsidRPr="00B15230">
        <w:t>direct-applied</w:t>
      </w:r>
      <w:r w:rsidRPr="00B15230">
        <w:t>, or demountable</w:t>
      </w:r>
      <w:r w:rsidR="009C7ABF" w:rsidRPr="00B15230">
        <w:t>,</w:t>
      </w:r>
      <w:r w:rsidRPr="00B15230">
        <w:t xml:space="preserve"> and shall conform to the requirements of Subsection 608</w:t>
      </w:r>
      <w:r w:rsidRPr="00B15230">
        <w:noBreakHyphen/>
        <w:t>2.</w:t>
      </w:r>
      <w:r w:rsidR="00B10FCC">
        <w:t>08</w:t>
      </w:r>
      <w:r w:rsidR="00CB20DE">
        <w:t xml:space="preserve"> </w:t>
      </w:r>
      <w:r w:rsidR="00A66ED1">
        <w:t xml:space="preserve">or </w:t>
      </w:r>
      <w:r w:rsidRPr="00B15230">
        <w:t>Su</w:t>
      </w:r>
      <w:r w:rsidR="000D7699" w:rsidRPr="00B15230">
        <w:t>bsection 608-2.</w:t>
      </w:r>
      <w:r w:rsidR="00CB20DE">
        <w:t xml:space="preserve">09 </w:t>
      </w:r>
      <w:r w:rsidR="00A66ED1">
        <w:t>of the specifications</w:t>
      </w:r>
      <w:r w:rsidR="00B10FCC">
        <w:t>.</w:t>
      </w:r>
    </w:p>
    <w:p w:rsidR="00714D79" w:rsidRPr="00B15230" w:rsidRDefault="00714D79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</w:pPr>
    </w:p>
    <w:p w:rsidR="00024AB1" w:rsidRPr="00B15230" w:rsidRDefault="00024AB1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90" w:hanging="1890"/>
      </w:pPr>
      <w:r w:rsidRPr="00B15230">
        <w:rPr>
          <w:b/>
        </w:rPr>
        <w:t>608</w:t>
      </w:r>
      <w:r w:rsidR="00E07624">
        <w:rPr>
          <w:b/>
        </w:rPr>
        <w:t>-</w:t>
      </w:r>
      <w:r w:rsidRPr="00B15230">
        <w:rPr>
          <w:b/>
        </w:rPr>
        <w:t>2.0</w:t>
      </w:r>
      <w:r w:rsidR="00B10FCC">
        <w:rPr>
          <w:b/>
        </w:rPr>
        <w:t>3</w:t>
      </w:r>
      <w:r w:rsidRPr="00B15230">
        <w:rPr>
          <w:b/>
        </w:rPr>
        <w:tab/>
      </w:r>
      <w:r w:rsidRPr="00B15230">
        <w:rPr>
          <w:b/>
        </w:rPr>
        <w:tab/>
        <w:t xml:space="preserve">Flat Sheet Aluminum Sign Panels </w:t>
      </w:r>
      <w:r w:rsidR="002B07DB">
        <w:rPr>
          <w:b/>
        </w:rPr>
        <w:t>w</w:t>
      </w:r>
      <w:r w:rsidRPr="00B15230">
        <w:rPr>
          <w:b/>
        </w:rPr>
        <w:t>ith Direct</w:t>
      </w:r>
      <w:r w:rsidRPr="00B15230">
        <w:rPr>
          <w:b/>
        </w:rPr>
        <w:noBreakHyphen/>
        <w:t>Applied</w:t>
      </w:r>
      <w:r w:rsidR="00B10FCC">
        <w:rPr>
          <w:b/>
        </w:rPr>
        <w:t>, Digitally Imaged, Electric-Cut or Screen-Printed Characters:</w:t>
      </w:r>
      <w:r w:rsidRPr="00B15230">
        <w:rPr>
          <w:b/>
        </w:rPr>
        <w:t xml:space="preserve"> </w:t>
      </w:r>
      <w:r w:rsidRPr="00B15230">
        <w:t xml:space="preserve">the title and </w:t>
      </w:r>
      <w:r w:rsidR="002B07DB">
        <w:t xml:space="preserve">the fifth paragraph </w:t>
      </w:r>
      <w:r w:rsidRPr="00B15230">
        <w:t>of the Standard Specifications are revised to read:</w:t>
      </w:r>
    </w:p>
    <w:p w:rsidR="00024AB1" w:rsidRPr="00B15230" w:rsidRDefault="00024AB1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</w:pPr>
    </w:p>
    <w:p w:rsidR="00024AB1" w:rsidRPr="00B15230" w:rsidRDefault="00024AB1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90" w:hanging="1890"/>
      </w:pPr>
      <w:r w:rsidRPr="00B15230">
        <w:rPr>
          <w:b/>
        </w:rPr>
        <w:t>608</w:t>
      </w:r>
      <w:r w:rsidR="00E07624">
        <w:rPr>
          <w:b/>
        </w:rPr>
        <w:t>-</w:t>
      </w:r>
      <w:r w:rsidRPr="00B15230">
        <w:rPr>
          <w:b/>
        </w:rPr>
        <w:t>2.0</w:t>
      </w:r>
      <w:r w:rsidR="002B07DB">
        <w:rPr>
          <w:b/>
        </w:rPr>
        <w:t>3</w:t>
      </w:r>
      <w:r w:rsidRPr="00B15230">
        <w:rPr>
          <w:b/>
        </w:rPr>
        <w:tab/>
      </w:r>
      <w:r w:rsidRPr="00B15230">
        <w:rPr>
          <w:b/>
        </w:rPr>
        <w:tab/>
        <w:t xml:space="preserve">Flat Sheet Aluminum Sign Panels </w:t>
      </w:r>
      <w:r w:rsidR="008A6BB5">
        <w:rPr>
          <w:b/>
        </w:rPr>
        <w:t>w</w:t>
      </w:r>
      <w:r w:rsidRPr="00B15230">
        <w:rPr>
          <w:b/>
        </w:rPr>
        <w:t>ith Direct</w:t>
      </w:r>
      <w:r w:rsidRPr="00B15230">
        <w:rPr>
          <w:b/>
        </w:rPr>
        <w:noBreakHyphen/>
        <w:t>Applied</w:t>
      </w:r>
      <w:r w:rsidRPr="00B15230">
        <w:rPr>
          <w:rFonts w:ascii="Arial Bold" w:hAnsi="Arial Bold"/>
          <w:b/>
        </w:rPr>
        <w:t>,</w:t>
      </w:r>
      <w:r w:rsidR="000D3F15" w:rsidRPr="00B15230">
        <w:rPr>
          <w:rFonts w:ascii="Arial Bold" w:hAnsi="Arial Bold"/>
          <w:b/>
        </w:rPr>
        <w:t xml:space="preserve"> </w:t>
      </w:r>
      <w:r w:rsidRPr="00B15230">
        <w:rPr>
          <w:rFonts w:ascii="Arial Bold" w:hAnsi="Arial Bold"/>
          <w:b/>
        </w:rPr>
        <w:t>Electronic</w:t>
      </w:r>
      <w:r w:rsidR="00A41C53" w:rsidRPr="00B15230">
        <w:rPr>
          <w:rFonts w:ascii="Arial Bold" w:hAnsi="Arial Bold"/>
          <w:b/>
        </w:rPr>
        <w:t>-</w:t>
      </w:r>
      <w:r w:rsidRPr="00B15230">
        <w:rPr>
          <w:rFonts w:ascii="Arial Bold" w:hAnsi="Arial Bold"/>
          <w:b/>
        </w:rPr>
        <w:t>Cut,</w:t>
      </w:r>
      <w:r w:rsidRPr="00B15230">
        <w:rPr>
          <w:b/>
        </w:rPr>
        <w:t xml:space="preserve"> or </w:t>
      </w:r>
      <w:r w:rsidR="00FB53F9" w:rsidRPr="00B15230">
        <w:rPr>
          <w:b/>
        </w:rPr>
        <w:t>Screen-Printed</w:t>
      </w:r>
      <w:r w:rsidRPr="00B15230">
        <w:rPr>
          <w:b/>
        </w:rPr>
        <w:t xml:space="preserve"> Characters:</w:t>
      </w:r>
    </w:p>
    <w:p w:rsidR="00024AB1" w:rsidRPr="00B15230" w:rsidRDefault="00024AB1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</w:pPr>
    </w:p>
    <w:p w:rsidR="00024AB1" w:rsidRPr="00B15230" w:rsidRDefault="00024AB1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</w:pPr>
      <w:r w:rsidRPr="00B15230">
        <w:t xml:space="preserve">Messages shall be reflectorized white or, if called for on the plans, opaque black, and shall be produced by either </w:t>
      </w:r>
      <w:r w:rsidR="00FB53F9" w:rsidRPr="00B15230">
        <w:t xml:space="preserve">screen printing, </w:t>
      </w:r>
      <w:r w:rsidRPr="00B15230">
        <w:t>direct</w:t>
      </w:r>
      <w:r w:rsidRPr="00B15230">
        <w:noBreakHyphen/>
        <w:t>applying,</w:t>
      </w:r>
      <w:r w:rsidR="000D3F15" w:rsidRPr="00B15230">
        <w:t xml:space="preserve"> </w:t>
      </w:r>
      <w:r w:rsidRPr="00B15230">
        <w:t xml:space="preserve">or electronic cutting, as specified under </w:t>
      </w:r>
      <w:r w:rsidR="0082456B" w:rsidRPr="00B15230">
        <w:t xml:space="preserve">Subsections </w:t>
      </w:r>
      <w:r w:rsidRPr="00B15230">
        <w:t>608</w:t>
      </w:r>
      <w:r w:rsidRPr="00B15230">
        <w:noBreakHyphen/>
        <w:t>2.</w:t>
      </w:r>
      <w:r w:rsidR="00701348">
        <w:t xml:space="preserve">09 </w:t>
      </w:r>
      <w:r w:rsidR="00A66ED1">
        <w:t>of the specifications</w:t>
      </w:r>
      <w:r w:rsidRPr="00B15230">
        <w:t>.</w:t>
      </w:r>
    </w:p>
    <w:p w:rsidR="00024AB1" w:rsidRPr="00B15230" w:rsidRDefault="00024AB1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</w:pPr>
    </w:p>
    <w:p w:rsidR="001803E2" w:rsidRPr="00B15230" w:rsidRDefault="001803E2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86" w:hanging="1886"/>
      </w:pPr>
      <w:r w:rsidRPr="00B15230">
        <w:rPr>
          <w:b/>
        </w:rPr>
        <w:t>608</w:t>
      </w:r>
      <w:r w:rsidR="00E07624">
        <w:rPr>
          <w:b/>
        </w:rPr>
        <w:t>-</w:t>
      </w:r>
      <w:r w:rsidRPr="00B15230">
        <w:rPr>
          <w:b/>
        </w:rPr>
        <w:t>2.</w:t>
      </w:r>
      <w:r w:rsidR="002B07DB">
        <w:rPr>
          <w:b/>
        </w:rPr>
        <w:t>05</w:t>
      </w:r>
      <w:r w:rsidRPr="00B15230">
        <w:rPr>
          <w:b/>
        </w:rPr>
        <w:tab/>
      </w:r>
      <w:r w:rsidRPr="00B15230">
        <w:rPr>
          <w:b/>
        </w:rPr>
        <w:tab/>
        <w:t>Route Shields (For Installation on Sign Panels):</w:t>
      </w:r>
      <w:r w:rsidRPr="00B15230">
        <w:t xml:space="preserve">  </w:t>
      </w:r>
      <w:r w:rsidR="002B07DB">
        <w:t xml:space="preserve">The first paragraph </w:t>
      </w:r>
      <w:r w:rsidRPr="00B15230">
        <w:t>of the Standard Specifications is revised to read:</w:t>
      </w:r>
    </w:p>
    <w:p w:rsidR="001803E2" w:rsidRPr="00B15230" w:rsidRDefault="001803E2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</w:pPr>
    </w:p>
    <w:p w:rsidR="001803E2" w:rsidRPr="0084397E" w:rsidRDefault="001803E2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rPr>
          <w:strike/>
        </w:rPr>
      </w:pPr>
      <w:r w:rsidRPr="00B15230">
        <w:t>Ro</w:t>
      </w:r>
      <w:r w:rsidR="0084397E">
        <w:t xml:space="preserve">ute shields may be demountable </w:t>
      </w:r>
      <w:r w:rsidR="0084397E" w:rsidRPr="00EE58F6">
        <w:t>or</w:t>
      </w:r>
      <w:r w:rsidR="0084397E">
        <w:t xml:space="preserve"> </w:t>
      </w:r>
      <w:r w:rsidR="001B3766" w:rsidRPr="0084397E">
        <w:t>direct</w:t>
      </w:r>
      <w:r w:rsidR="001B3766" w:rsidRPr="00B15230">
        <w:t>-applied</w:t>
      </w:r>
      <w:r w:rsidR="00A66ED1">
        <w:t>.</w:t>
      </w:r>
    </w:p>
    <w:p w:rsidR="00D138B4" w:rsidRPr="00B15230" w:rsidRDefault="00D138B4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rPr>
          <w:strike/>
        </w:rPr>
      </w:pPr>
    </w:p>
    <w:p w:rsidR="005F6D44" w:rsidRPr="00B15230" w:rsidRDefault="005F6D44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ind w:left="1886" w:hanging="1886"/>
      </w:pPr>
      <w:r w:rsidRPr="00B15230">
        <w:rPr>
          <w:b/>
        </w:rPr>
        <w:t>608</w:t>
      </w:r>
      <w:r w:rsidR="00E07624">
        <w:rPr>
          <w:b/>
        </w:rPr>
        <w:t>-</w:t>
      </w:r>
      <w:r w:rsidRPr="00B15230">
        <w:rPr>
          <w:b/>
        </w:rPr>
        <w:t>2.</w:t>
      </w:r>
      <w:r w:rsidR="002B07DB">
        <w:rPr>
          <w:b/>
        </w:rPr>
        <w:t>06</w:t>
      </w:r>
      <w:r w:rsidRPr="00B15230">
        <w:rPr>
          <w:b/>
        </w:rPr>
        <w:tab/>
      </w:r>
      <w:r w:rsidRPr="00B15230">
        <w:rPr>
          <w:b/>
        </w:rPr>
        <w:tab/>
        <w:t>EXIT ONLY</w:t>
      </w:r>
      <w:r w:rsidR="002B07DB">
        <w:rPr>
          <w:b/>
        </w:rPr>
        <w:t xml:space="preserve"> Panels</w:t>
      </w:r>
      <w:r w:rsidRPr="00B15230">
        <w:rPr>
          <w:b/>
        </w:rPr>
        <w:t xml:space="preserve"> (For Installation on Sign Panels):</w:t>
      </w:r>
      <w:r w:rsidRPr="00B15230">
        <w:t xml:space="preserve"> the </w:t>
      </w:r>
      <w:r w:rsidR="002B07DB">
        <w:t xml:space="preserve">first paragraph </w:t>
      </w:r>
      <w:r w:rsidRPr="00B15230">
        <w:t xml:space="preserve">of the Standard Specifications </w:t>
      </w:r>
      <w:r w:rsidR="002B3B91">
        <w:t>is</w:t>
      </w:r>
      <w:r w:rsidRPr="00B15230">
        <w:t xml:space="preserve"> revised to read:</w:t>
      </w:r>
    </w:p>
    <w:p w:rsidR="005F6D44" w:rsidRPr="00B15230" w:rsidRDefault="005F6D44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</w:pPr>
    </w:p>
    <w:p w:rsidR="00D27DC8" w:rsidRPr="00B15230" w:rsidRDefault="00D27DC8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</w:pPr>
      <w:r w:rsidRPr="00B15230">
        <w:t xml:space="preserve">EXIT </w:t>
      </w:r>
      <w:r w:rsidR="0084397E">
        <w:t xml:space="preserve">ONLY panels may be demountable </w:t>
      </w:r>
      <w:r w:rsidR="0084397E" w:rsidRPr="00CF72C6">
        <w:t>or</w:t>
      </w:r>
      <w:r w:rsidR="0084397E">
        <w:t xml:space="preserve"> </w:t>
      </w:r>
      <w:r w:rsidR="001B3766" w:rsidRPr="00B15230">
        <w:t>direct-applied</w:t>
      </w:r>
      <w:r w:rsidR="00EE58F6">
        <w:t>.</w:t>
      </w:r>
      <w:r w:rsidRPr="00B15230">
        <w:t xml:space="preserve">  Demountable EXIT ONLY panels shall be attached to the sign panel with self</w:t>
      </w:r>
      <w:r w:rsidRPr="00B15230">
        <w:noBreakHyphen/>
        <w:t>plugging aluminum blind rivets.</w:t>
      </w:r>
    </w:p>
    <w:p w:rsidR="00047B4A" w:rsidRPr="00B15230" w:rsidRDefault="00047B4A" w:rsidP="00EE58F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rPr>
          <w:b/>
        </w:rPr>
      </w:pPr>
    </w:p>
    <w:p w:rsidR="00715A76" w:rsidRDefault="002B07DB" w:rsidP="002B3B91">
      <w:pPr>
        <w:tabs>
          <w:tab w:val="left" w:pos="720"/>
          <w:tab w:val="left" w:pos="1886"/>
          <w:tab w:val="left" w:pos="2434"/>
          <w:tab w:val="left" w:pos="2880"/>
        </w:tabs>
        <w:ind w:left="1890" w:hanging="1890"/>
      </w:pPr>
      <w:r w:rsidRPr="002B07DB">
        <w:rPr>
          <w:b/>
        </w:rPr>
        <w:t>608-2.10</w:t>
      </w:r>
      <w:r w:rsidRPr="002B07DB">
        <w:rPr>
          <w:b/>
        </w:rPr>
        <w:tab/>
      </w:r>
      <w:r w:rsidRPr="002B07DB">
        <w:rPr>
          <w:b/>
        </w:rPr>
        <w:tab/>
        <w:t>Digitally-Imaged Characters:</w:t>
      </w:r>
      <w:r>
        <w:t xml:space="preserve"> </w:t>
      </w:r>
      <w:r w:rsidR="0094429A">
        <w:t xml:space="preserve">the title and the text </w:t>
      </w:r>
      <w:r>
        <w:t xml:space="preserve">of the Standard Specifications </w:t>
      </w:r>
      <w:r w:rsidR="0094429A">
        <w:t>are revised to read:</w:t>
      </w:r>
    </w:p>
    <w:p w:rsidR="0094429A" w:rsidRDefault="0094429A" w:rsidP="002B3B91">
      <w:pPr>
        <w:tabs>
          <w:tab w:val="left" w:pos="720"/>
          <w:tab w:val="left" w:pos="1886"/>
          <w:tab w:val="left" w:pos="2434"/>
          <w:tab w:val="left" w:pos="2880"/>
        </w:tabs>
        <w:ind w:left="1890" w:hanging="1890"/>
      </w:pPr>
    </w:p>
    <w:p w:rsidR="0094429A" w:rsidRDefault="0094429A" w:rsidP="0094429A">
      <w:pPr>
        <w:pStyle w:val="Heading3"/>
        <w:tabs>
          <w:tab w:val="clear" w:pos="1440"/>
          <w:tab w:val="left" w:pos="1890"/>
        </w:tabs>
        <w:spacing w:after="0"/>
        <w:ind w:left="1890" w:hanging="1890"/>
        <w:jc w:val="both"/>
        <w:rPr>
          <w:rFonts w:cs="Arial"/>
          <w:spacing w:val="0"/>
          <w:sz w:val="24"/>
          <w:szCs w:val="24"/>
        </w:rPr>
      </w:pPr>
      <w:r w:rsidRPr="0047372C">
        <w:rPr>
          <w:rFonts w:cs="Arial"/>
          <w:spacing w:val="0"/>
          <w:sz w:val="24"/>
          <w:szCs w:val="24"/>
        </w:rPr>
        <w:t>608-2.1</w:t>
      </w:r>
      <w:r>
        <w:rPr>
          <w:rFonts w:cs="Arial"/>
          <w:spacing w:val="0"/>
          <w:sz w:val="24"/>
          <w:szCs w:val="24"/>
        </w:rPr>
        <w:t>0</w:t>
      </w:r>
      <w:r w:rsidRPr="0047372C">
        <w:rPr>
          <w:rFonts w:cs="Arial"/>
          <w:spacing w:val="0"/>
          <w:sz w:val="24"/>
          <w:szCs w:val="24"/>
        </w:rPr>
        <w:tab/>
      </w:r>
      <w:r>
        <w:rPr>
          <w:rFonts w:cs="Arial"/>
          <w:spacing w:val="0"/>
          <w:sz w:val="24"/>
          <w:szCs w:val="24"/>
        </w:rPr>
        <w:t>Digital Printing of Signs</w:t>
      </w:r>
      <w:r w:rsidRPr="0047372C">
        <w:rPr>
          <w:rFonts w:cs="Arial"/>
          <w:spacing w:val="0"/>
          <w:sz w:val="24"/>
          <w:szCs w:val="24"/>
        </w:rPr>
        <w:t>:</w:t>
      </w:r>
    </w:p>
    <w:p w:rsidR="0094429A" w:rsidRDefault="0094429A" w:rsidP="0094429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</w:pPr>
    </w:p>
    <w:p w:rsidR="0094429A" w:rsidRPr="00BC5508" w:rsidRDefault="0094429A" w:rsidP="0094429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rPr>
          <w:rFonts w:cs="Arial"/>
          <w:sz w:val="28"/>
        </w:rPr>
      </w:pPr>
      <w:r w:rsidRPr="00BC5508">
        <w:rPr>
          <w:rFonts w:eastAsia="Calibri" w:cs="Arial"/>
          <w:szCs w:val="22"/>
        </w:rPr>
        <w:t xml:space="preserve">Digital printing of signs </w:t>
      </w:r>
      <w:r>
        <w:rPr>
          <w:rFonts w:eastAsia="Calibri" w:cs="Arial"/>
          <w:szCs w:val="22"/>
        </w:rPr>
        <w:t>shall utilize</w:t>
      </w:r>
      <w:r w:rsidRPr="00BC5508">
        <w:rPr>
          <w:rFonts w:eastAsia="Calibri" w:cs="Arial"/>
          <w:szCs w:val="22"/>
        </w:rPr>
        <w:t xml:space="preserve"> a matched component system, including appropriate software and drivers in accordance with an APL certified retroreflective sheeting manufacturer’s warranty requirements. Finished signs shall consist of a UV-protective clear overlay applied to the entire face of the sign</w:t>
      </w:r>
      <w:r>
        <w:rPr>
          <w:rFonts w:eastAsia="Calibri" w:cs="Arial"/>
          <w:szCs w:val="22"/>
        </w:rPr>
        <w:t>.</w:t>
      </w:r>
      <w:r w:rsidRPr="00BC5508">
        <w:rPr>
          <w:rFonts w:eastAsia="Calibri" w:cs="Arial"/>
          <w:szCs w:val="22"/>
        </w:rPr>
        <w:t xml:space="preserve"> </w:t>
      </w:r>
      <w:r>
        <w:rPr>
          <w:rFonts w:eastAsia="Calibri" w:cs="Arial"/>
          <w:szCs w:val="22"/>
        </w:rPr>
        <w:t>A</w:t>
      </w:r>
      <w:r w:rsidRPr="00BC5508">
        <w:rPr>
          <w:rFonts w:eastAsia="Calibri" w:cs="Arial"/>
          <w:szCs w:val="22"/>
        </w:rPr>
        <w:t xml:space="preserve">ny overlays shall also be </w:t>
      </w:r>
      <w:r>
        <w:rPr>
          <w:rFonts w:eastAsia="Calibri" w:cs="Arial"/>
          <w:szCs w:val="22"/>
        </w:rPr>
        <w:t>compatible</w:t>
      </w:r>
      <w:r w:rsidRPr="00BC5508">
        <w:rPr>
          <w:rFonts w:eastAsia="Calibri" w:cs="Arial"/>
          <w:szCs w:val="22"/>
        </w:rPr>
        <w:t xml:space="preserve"> with the retroreflective sheeting manufacturer’s matched component system and warranty. Digitally printed signs shall conform to the requirements of ASTM D4956 for day</w:t>
      </w:r>
      <w:r>
        <w:rPr>
          <w:rFonts w:eastAsia="Calibri" w:cs="Arial"/>
          <w:szCs w:val="22"/>
        </w:rPr>
        <w:t>time</w:t>
      </w:r>
      <w:r w:rsidRPr="00BC5508">
        <w:rPr>
          <w:rFonts w:eastAsia="Calibri" w:cs="Arial"/>
          <w:szCs w:val="22"/>
        </w:rPr>
        <w:t xml:space="preserve"> and night</w:t>
      </w:r>
      <w:r>
        <w:rPr>
          <w:rFonts w:eastAsia="Calibri" w:cs="Arial"/>
          <w:szCs w:val="22"/>
        </w:rPr>
        <w:t>time</w:t>
      </w:r>
      <w:r w:rsidRPr="00BC5508">
        <w:rPr>
          <w:rFonts w:eastAsia="Calibri" w:cs="Arial"/>
          <w:szCs w:val="22"/>
        </w:rPr>
        <w:t xml:space="preserve"> requirements, </w:t>
      </w:r>
      <w:r>
        <w:rPr>
          <w:rFonts w:eastAsia="Calibri" w:cs="Arial"/>
          <w:szCs w:val="22"/>
        </w:rPr>
        <w:t>as well as</w:t>
      </w:r>
      <w:r w:rsidRPr="00BC5508">
        <w:rPr>
          <w:rFonts w:eastAsia="Calibri" w:cs="Arial"/>
          <w:szCs w:val="22"/>
        </w:rPr>
        <w:t xml:space="preserve"> the requirements of </w:t>
      </w:r>
      <w:r>
        <w:rPr>
          <w:rFonts w:eastAsia="Calibri" w:cs="Arial"/>
          <w:szCs w:val="22"/>
        </w:rPr>
        <w:t>the Department’s Traffic Engineering Guidelines and Processes (</w:t>
      </w:r>
      <w:r w:rsidRPr="00BC5508">
        <w:rPr>
          <w:rFonts w:eastAsia="Calibri" w:cs="Arial"/>
          <w:szCs w:val="22"/>
        </w:rPr>
        <w:t>TGP</w:t>
      </w:r>
      <w:r>
        <w:rPr>
          <w:rFonts w:eastAsia="Calibri" w:cs="Arial"/>
          <w:szCs w:val="22"/>
        </w:rPr>
        <w:t>)</w:t>
      </w:r>
      <w:r w:rsidRPr="00BC5508">
        <w:rPr>
          <w:rFonts w:eastAsia="Calibri" w:cs="Arial"/>
          <w:szCs w:val="22"/>
        </w:rPr>
        <w:t xml:space="preserve"> 380 and Section 1007</w:t>
      </w:r>
      <w:r>
        <w:rPr>
          <w:rFonts w:eastAsia="Calibri" w:cs="Arial"/>
          <w:szCs w:val="22"/>
        </w:rPr>
        <w:t xml:space="preserve"> of the specifications</w:t>
      </w:r>
      <w:r w:rsidRPr="00BC5508">
        <w:rPr>
          <w:rFonts w:eastAsia="Calibri" w:cs="Arial"/>
          <w:szCs w:val="22"/>
        </w:rPr>
        <w:t>.</w:t>
      </w:r>
    </w:p>
    <w:p w:rsidR="0094429A" w:rsidRPr="00B15230" w:rsidRDefault="0094429A" w:rsidP="002B3B91">
      <w:pPr>
        <w:tabs>
          <w:tab w:val="left" w:pos="720"/>
          <w:tab w:val="left" w:pos="1886"/>
          <w:tab w:val="left" w:pos="2434"/>
          <w:tab w:val="left" w:pos="2880"/>
        </w:tabs>
        <w:ind w:left="1890" w:hanging="1890"/>
      </w:pPr>
    </w:p>
    <w:sectPr w:rsidR="0094429A" w:rsidRPr="00B15230" w:rsidSect="001A3B21">
      <w:footerReference w:type="default" r:id="rId8"/>
      <w:pgSz w:w="12240" w:h="15840" w:code="1"/>
      <w:pgMar w:top="1440" w:right="1296" w:bottom="864" w:left="1152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109" w:rsidRDefault="005B5109">
      <w:r>
        <w:separator/>
      </w:r>
    </w:p>
  </w:endnote>
  <w:endnote w:type="continuationSeparator" w:id="0">
    <w:p w:rsidR="005B5109" w:rsidRDefault="005B5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5487503"/>
      <w:docPartObj>
        <w:docPartGallery w:val="Page Numbers (Bottom of Page)"/>
        <w:docPartUnique/>
      </w:docPartObj>
    </w:sdtPr>
    <w:sdtEndPr>
      <w:rPr>
        <w:noProof/>
        <w:sz w:val="18"/>
      </w:rPr>
    </w:sdtEndPr>
    <w:sdtContent>
      <w:p w:rsidR="002B3B91" w:rsidRDefault="002B3B91">
        <w:pPr>
          <w:pStyle w:val="Footer"/>
          <w:jc w:val="right"/>
        </w:pPr>
      </w:p>
      <w:p w:rsidR="002B3B91" w:rsidRDefault="002B3B91">
        <w:pPr>
          <w:pStyle w:val="Footer"/>
          <w:jc w:val="right"/>
        </w:pPr>
      </w:p>
      <w:p w:rsidR="002B3B91" w:rsidRPr="002B3B91" w:rsidRDefault="002B3B91">
        <w:pPr>
          <w:pStyle w:val="Footer"/>
          <w:jc w:val="right"/>
          <w:rPr>
            <w:sz w:val="18"/>
          </w:rPr>
        </w:pPr>
        <w:r w:rsidRPr="002B3B91">
          <w:rPr>
            <w:sz w:val="18"/>
          </w:rPr>
          <w:t>608</w:t>
        </w:r>
        <w:r>
          <w:rPr>
            <w:sz w:val="18"/>
          </w:rPr>
          <w:t xml:space="preserve"> </w:t>
        </w:r>
        <w:r w:rsidRPr="002B3B91">
          <w:rPr>
            <w:sz w:val="18"/>
          </w:rPr>
          <w:t xml:space="preserve">PANEL - </w:t>
        </w:r>
        <w:r w:rsidRPr="002B3B91">
          <w:rPr>
            <w:sz w:val="18"/>
          </w:rPr>
          <w:fldChar w:fldCharType="begin"/>
        </w:r>
        <w:r w:rsidRPr="002B3B91">
          <w:rPr>
            <w:sz w:val="18"/>
          </w:rPr>
          <w:instrText xml:space="preserve"> PAGE   \* MERGEFORMAT </w:instrText>
        </w:r>
        <w:r w:rsidRPr="002B3B91">
          <w:rPr>
            <w:sz w:val="18"/>
          </w:rPr>
          <w:fldChar w:fldCharType="separate"/>
        </w:r>
        <w:r w:rsidR="003A13F3">
          <w:rPr>
            <w:noProof/>
            <w:sz w:val="18"/>
          </w:rPr>
          <w:t>1</w:t>
        </w:r>
        <w:r w:rsidRPr="002B3B91">
          <w:rPr>
            <w:noProof/>
            <w:sz w:val="18"/>
          </w:rPr>
          <w:fldChar w:fldCharType="end"/>
        </w:r>
        <w:r w:rsidRPr="002B3B91">
          <w:rPr>
            <w:noProof/>
            <w:sz w:val="18"/>
          </w:rPr>
          <w:t>/2</w:t>
        </w:r>
      </w:p>
    </w:sdtContent>
  </w:sdt>
  <w:p w:rsidR="000202A3" w:rsidRPr="00D75B05" w:rsidRDefault="000202A3">
    <w:pPr>
      <w:pStyle w:val="Footer"/>
      <w:jc w:val="righ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109" w:rsidRDefault="005B5109">
      <w:r>
        <w:separator/>
      </w:r>
    </w:p>
  </w:footnote>
  <w:footnote w:type="continuationSeparator" w:id="0">
    <w:p w:rsidR="005B5109" w:rsidRDefault="005B51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47385"/>
    <w:multiLevelType w:val="multilevel"/>
    <w:tmpl w:val="9BC0A1F6"/>
    <w:lvl w:ilvl="0">
      <w:start w:val="608"/>
      <w:numFmt w:val="decimal"/>
      <w:lvlText w:val="%1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2">
      <w:start w:val="1"/>
      <w:numFmt w:val="decimalZero"/>
      <w:lvlText w:val="%1-%2.%3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90"/>
        </w:tabs>
        <w:ind w:left="1890" w:hanging="189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E95"/>
    <w:rsid w:val="000012A7"/>
    <w:rsid w:val="00002E21"/>
    <w:rsid w:val="00006C9C"/>
    <w:rsid w:val="00007119"/>
    <w:rsid w:val="000202A3"/>
    <w:rsid w:val="0002120A"/>
    <w:rsid w:val="00024AB1"/>
    <w:rsid w:val="00047B4A"/>
    <w:rsid w:val="00060745"/>
    <w:rsid w:val="00076489"/>
    <w:rsid w:val="0009669E"/>
    <w:rsid w:val="000A1205"/>
    <w:rsid w:val="000A3FE1"/>
    <w:rsid w:val="000B5FFC"/>
    <w:rsid w:val="000B70E6"/>
    <w:rsid w:val="000C7780"/>
    <w:rsid w:val="000D3F15"/>
    <w:rsid w:val="000D7699"/>
    <w:rsid w:val="000E53FC"/>
    <w:rsid w:val="000F3064"/>
    <w:rsid w:val="000F6B91"/>
    <w:rsid w:val="00107571"/>
    <w:rsid w:val="0013095A"/>
    <w:rsid w:val="00154581"/>
    <w:rsid w:val="00170141"/>
    <w:rsid w:val="001705A4"/>
    <w:rsid w:val="00171E4E"/>
    <w:rsid w:val="001803E2"/>
    <w:rsid w:val="0018537E"/>
    <w:rsid w:val="001A2C7C"/>
    <w:rsid w:val="001A3B21"/>
    <w:rsid w:val="001A62B6"/>
    <w:rsid w:val="001B0125"/>
    <w:rsid w:val="001B3766"/>
    <w:rsid w:val="001D2E66"/>
    <w:rsid w:val="001F1F68"/>
    <w:rsid w:val="00231426"/>
    <w:rsid w:val="002364D0"/>
    <w:rsid w:val="00242E76"/>
    <w:rsid w:val="002556DC"/>
    <w:rsid w:val="00256022"/>
    <w:rsid w:val="002707CF"/>
    <w:rsid w:val="0027291C"/>
    <w:rsid w:val="0029197F"/>
    <w:rsid w:val="002B07DB"/>
    <w:rsid w:val="002B3B91"/>
    <w:rsid w:val="002B4D04"/>
    <w:rsid w:val="002C5466"/>
    <w:rsid w:val="002D6C05"/>
    <w:rsid w:val="002E5B45"/>
    <w:rsid w:val="002E5EC9"/>
    <w:rsid w:val="00316F3F"/>
    <w:rsid w:val="00353306"/>
    <w:rsid w:val="00360D2E"/>
    <w:rsid w:val="00362FCA"/>
    <w:rsid w:val="0039689F"/>
    <w:rsid w:val="003A13F3"/>
    <w:rsid w:val="003C7D91"/>
    <w:rsid w:val="003D27F0"/>
    <w:rsid w:val="004071DE"/>
    <w:rsid w:val="00411F53"/>
    <w:rsid w:val="00432886"/>
    <w:rsid w:val="00436087"/>
    <w:rsid w:val="004364EB"/>
    <w:rsid w:val="004425BB"/>
    <w:rsid w:val="004574CE"/>
    <w:rsid w:val="00473862"/>
    <w:rsid w:val="00482537"/>
    <w:rsid w:val="004C0C4F"/>
    <w:rsid w:val="00504B79"/>
    <w:rsid w:val="00517ADC"/>
    <w:rsid w:val="00523E6E"/>
    <w:rsid w:val="00525093"/>
    <w:rsid w:val="00547C08"/>
    <w:rsid w:val="005711F0"/>
    <w:rsid w:val="00583EF5"/>
    <w:rsid w:val="00592211"/>
    <w:rsid w:val="005A0919"/>
    <w:rsid w:val="005B5109"/>
    <w:rsid w:val="005D6E86"/>
    <w:rsid w:val="005F1722"/>
    <w:rsid w:val="005F6D44"/>
    <w:rsid w:val="00612359"/>
    <w:rsid w:val="00642F79"/>
    <w:rsid w:val="00667D2F"/>
    <w:rsid w:val="00680128"/>
    <w:rsid w:val="00680A90"/>
    <w:rsid w:val="00680C7D"/>
    <w:rsid w:val="006863AB"/>
    <w:rsid w:val="006B3598"/>
    <w:rsid w:val="006C0B5E"/>
    <w:rsid w:val="006C0F15"/>
    <w:rsid w:val="006D7593"/>
    <w:rsid w:val="006F5820"/>
    <w:rsid w:val="00701348"/>
    <w:rsid w:val="00714D79"/>
    <w:rsid w:val="00715A76"/>
    <w:rsid w:val="0072274C"/>
    <w:rsid w:val="007759D5"/>
    <w:rsid w:val="007869AD"/>
    <w:rsid w:val="0079033C"/>
    <w:rsid w:val="00795BA9"/>
    <w:rsid w:val="007A2B66"/>
    <w:rsid w:val="007B5621"/>
    <w:rsid w:val="007E1651"/>
    <w:rsid w:val="007F0423"/>
    <w:rsid w:val="00800653"/>
    <w:rsid w:val="00816402"/>
    <w:rsid w:val="0082456B"/>
    <w:rsid w:val="00824690"/>
    <w:rsid w:val="00836CDA"/>
    <w:rsid w:val="00843712"/>
    <w:rsid w:val="0084397E"/>
    <w:rsid w:val="00851E70"/>
    <w:rsid w:val="0085665B"/>
    <w:rsid w:val="008613DA"/>
    <w:rsid w:val="00862C20"/>
    <w:rsid w:val="00875D0D"/>
    <w:rsid w:val="008A6BB5"/>
    <w:rsid w:val="008A71B8"/>
    <w:rsid w:val="008B0531"/>
    <w:rsid w:val="008B4464"/>
    <w:rsid w:val="00915AAD"/>
    <w:rsid w:val="00932038"/>
    <w:rsid w:val="00940A45"/>
    <w:rsid w:val="0094429A"/>
    <w:rsid w:val="00970416"/>
    <w:rsid w:val="0097276C"/>
    <w:rsid w:val="0097636E"/>
    <w:rsid w:val="00983E5D"/>
    <w:rsid w:val="009A63B9"/>
    <w:rsid w:val="009B024C"/>
    <w:rsid w:val="009B0B8F"/>
    <w:rsid w:val="009B2AE3"/>
    <w:rsid w:val="009C190E"/>
    <w:rsid w:val="009C7ABF"/>
    <w:rsid w:val="009D2E35"/>
    <w:rsid w:val="009D36A5"/>
    <w:rsid w:val="009F37AC"/>
    <w:rsid w:val="00A21DF0"/>
    <w:rsid w:val="00A41C53"/>
    <w:rsid w:val="00A566C1"/>
    <w:rsid w:val="00A636EB"/>
    <w:rsid w:val="00A66ED1"/>
    <w:rsid w:val="00A70B98"/>
    <w:rsid w:val="00A72179"/>
    <w:rsid w:val="00A7594D"/>
    <w:rsid w:val="00A830E1"/>
    <w:rsid w:val="00A85D31"/>
    <w:rsid w:val="00A91E21"/>
    <w:rsid w:val="00AA5017"/>
    <w:rsid w:val="00AC7541"/>
    <w:rsid w:val="00B10FCC"/>
    <w:rsid w:val="00B151BE"/>
    <w:rsid w:val="00B15230"/>
    <w:rsid w:val="00B27C11"/>
    <w:rsid w:val="00B33354"/>
    <w:rsid w:val="00B54C32"/>
    <w:rsid w:val="00B71B10"/>
    <w:rsid w:val="00B72D4E"/>
    <w:rsid w:val="00B76DA7"/>
    <w:rsid w:val="00B8419F"/>
    <w:rsid w:val="00B913C7"/>
    <w:rsid w:val="00B94D66"/>
    <w:rsid w:val="00BA16D1"/>
    <w:rsid w:val="00BC6BB4"/>
    <w:rsid w:val="00BF0DCF"/>
    <w:rsid w:val="00C0307A"/>
    <w:rsid w:val="00C06FB5"/>
    <w:rsid w:val="00C40203"/>
    <w:rsid w:val="00C44BF5"/>
    <w:rsid w:val="00C6602A"/>
    <w:rsid w:val="00C74ED3"/>
    <w:rsid w:val="00C76109"/>
    <w:rsid w:val="00C86505"/>
    <w:rsid w:val="00C909ED"/>
    <w:rsid w:val="00C96BA4"/>
    <w:rsid w:val="00CB20DE"/>
    <w:rsid w:val="00CB24F1"/>
    <w:rsid w:val="00CF24DD"/>
    <w:rsid w:val="00CF72C6"/>
    <w:rsid w:val="00D01549"/>
    <w:rsid w:val="00D03328"/>
    <w:rsid w:val="00D138B4"/>
    <w:rsid w:val="00D27DC8"/>
    <w:rsid w:val="00D3006B"/>
    <w:rsid w:val="00D350A5"/>
    <w:rsid w:val="00D36B59"/>
    <w:rsid w:val="00D4062A"/>
    <w:rsid w:val="00D42581"/>
    <w:rsid w:val="00D42EE8"/>
    <w:rsid w:val="00D55821"/>
    <w:rsid w:val="00D74D47"/>
    <w:rsid w:val="00D75B05"/>
    <w:rsid w:val="00D92AE3"/>
    <w:rsid w:val="00D979E7"/>
    <w:rsid w:val="00DA3546"/>
    <w:rsid w:val="00DA5879"/>
    <w:rsid w:val="00DB4A9C"/>
    <w:rsid w:val="00DC5374"/>
    <w:rsid w:val="00DD7227"/>
    <w:rsid w:val="00DF060A"/>
    <w:rsid w:val="00DF381E"/>
    <w:rsid w:val="00E073F3"/>
    <w:rsid w:val="00E07624"/>
    <w:rsid w:val="00E461BC"/>
    <w:rsid w:val="00E55BAF"/>
    <w:rsid w:val="00E55E7F"/>
    <w:rsid w:val="00E72819"/>
    <w:rsid w:val="00E72C05"/>
    <w:rsid w:val="00E73B55"/>
    <w:rsid w:val="00E74F80"/>
    <w:rsid w:val="00E86A13"/>
    <w:rsid w:val="00E94CCE"/>
    <w:rsid w:val="00EB02DD"/>
    <w:rsid w:val="00EC4513"/>
    <w:rsid w:val="00EE58F6"/>
    <w:rsid w:val="00F1737A"/>
    <w:rsid w:val="00F23BEC"/>
    <w:rsid w:val="00F26366"/>
    <w:rsid w:val="00F361E6"/>
    <w:rsid w:val="00F461B8"/>
    <w:rsid w:val="00F50F5A"/>
    <w:rsid w:val="00F53415"/>
    <w:rsid w:val="00F6140E"/>
    <w:rsid w:val="00F6389D"/>
    <w:rsid w:val="00F649C2"/>
    <w:rsid w:val="00F66C4F"/>
    <w:rsid w:val="00F70D48"/>
    <w:rsid w:val="00F8604F"/>
    <w:rsid w:val="00F931DB"/>
    <w:rsid w:val="00F95520"/>
    <w:rsid w:val="00FB4A11"/>
    <w:rsid w:val="00FB53F9"/>
    <w:rsid w:val="00FB5E95"/>
    <w:rsid w:val="00FD19BA"/>
    <w:rsid w:val="00FD1C00"/>
    <w:rsid w:val="00FE0118"/>
    <w:rsid w:val="00FF1F28"/>
    <w:rsid w:val="00FF5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0D2E"/>
    <w:pPr>
      <w:jc w:val="both"/>
    </w:pPr>
    <w:rPr>
      <w:rFonts w:ascii="Arial" w:hAnsi="Arial"/>
      <w:sz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442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94429A"/>
    <w:pPr>
      <w:keepNext w:val="0"/>
      <w:keepLines w:val="0"/>
      <w:tabs>
        <w:tab w:val="left" w:pos="1440"/>
      </w:tabs>
      <w:spacing w:before="0" w:after="240"/>
      <w:ind w:left="1440" w:hanging="1440"/>
      <w:jc w:val="left"/>
      <w:outlineLvl w:val="2"/>
    </w:pPr>
    <w:rPr>
      <w:rFonts w:ascii="Arial" w:eastAsiaTheme="minorHAnsi" w:hAnsi="Arial" w:cstheme="minorBidi"/>
      <w:bCs w:val="0"/>
      <w:color w:val="auto"/>
      <w:spacing w:val="20"/>
      <w:sz w:val="17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autoRedefine/>
    <w:rsid w:val="00360D2E"/>
    <w:pPr>
      <w:tabs>
        <w:tab w:val="left" w:pos="720"/>
        <w:tab w:val="left" w:pos="1267"/>
        <w:tab w:val="left" w:pos="1886"/>
        <w:tab w:val="left" w:pos="2434"/>
        <w:tab w:val="left" w:pos="2880"/>
      </w:tabs>
    </w:pPr>
  </w:style>
  <w:style w:type="paragraph" w:styleId="EndnoteText">
    <w:name w:val="endnote text"/>
    <w:basedOn w:val="Normal"/>
    <w:semiHidden/>
    <w:rsid w:val="00360D2E"/>
    <w:pPr>
      <w:widowControl w:val="0"/>
    </w:pPr>
    <w:rPr>
      <w:rFonts w:ascii="Courier New" w:hAnsi="Courier New"/>
    </w:rPr>
  </w:style>
  <w:style w:type="paragraph" w:styleId="Footer">
    <w:name w:val="footer"/>
    <w:basedOn w:val="Normal"/>
    <w:link w:val="FooterChar"/>
    <w:uiPriority w:val="99"/>
    <w:rsid w:val="00360D2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60D2E"/>
  </w:style>
  <w:style w:type="paragraph" w:styleId="BodyText2">
    <w:name w:val="Body Text 2"/>
    <w:basedOn w:val="Normal"/>
    <w:rsid w:val="00360D2E"/>
    <w:pPr>
      <w:pBdr>
        <w:right w:val="single" w:sz="4" w:space="4" w:color="auto"/>
      </w:pBdr>
      <w:tabs>
        <w:tab w:val="left" w:pos="-720"/>
      </w:tabs>
      <w:suppressAutoHyphens/>
    </w:pPr>
    <w:rPr>
      <w:spacing w:val="-3"/>
      <w:u w:val="single"/>
    </w:rPr>
  </w:style>
  <w:style w:type="paragraph" w:styleId="Header">
    <w:name w:val="header"/>
    <w:basedOn w:val="Normal"/>
    <w:rsid w:val="00360D2E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360D2E"/>
    <w:pP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center"/>
    </w:pPr>
    <w:rPr>
      <w:b/>
    </w:rPr>
  </w:style>
  <w:style w:type="paragraph" w:styleId="BalloonText">
    <w:name w:val="Balloon Text"/>
    <w:basedOn w:val="Normal"/>
    <w:semiHidden/>
    <w:rsid w:val="00F461B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8437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84371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4371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437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43712"/>
    <w:rPr>
      <w:rFonts w:ascii="Arial" w:hAnsi="Arial"/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2B3B91"/>
    <w:rPr>
      <w:rFonts w:ascii="Arial" w:hAnsi="Arial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94429A"/>
    <w:rPr>
      <w:rFonts w:ascii="Arial" w:eastAsiaTheme="minorHAnsi" w:hAnsi="Arial" w:cstheme="minorBidi"/>
      <w:b/>
      <w:spacing w:val="20"/>
      <w:sz w:val="17"/>
      <w:szCs w:val="22"/>
    </w:rPr>
  </w:style>
  <w:style w:type="character" w:customStyle="1" w:styleId="Heading2Char">
    <w:name w:val="Heading 2 Char"/>
    <w:basedOn w:val="DefaultParagraphFont"/>
    <w:link w:val="Heading2"/>
    <w:semiHidden/>
    <w:rsid w:val="009442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0D2E"/>
    <w:pPr>
      <w:jc w:val="both"/>
    </w:pPr>
    <w:rPr>
      <w:rFonts w:ascii="Arial" w:hAnsi="Arial"/>
      <w:sz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442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94429A"/>
    <w:pPr>
      <w:keepNext w:val="0"/>
      <w:keepLines w:val="0"/>
      <w:tabs>
        <w:tab w:val="left" w:pos="1440"/>
      </w:tabs>
      <w:spacing w:before="0" w:after="240"/>
      <w:ind w:left="1440" w:hanging="1440"/>
      <w:jc w:val="left"/>
      <w:outlineLvl w:val="2"/>
    </w:pPr>
    <w:rPr>
      <w:rFonts w:ascii="Arial" w:eastAsiaTheme="minorHAnsi" w:hAnsi="Arial" w:cstheme="minorBidi"/>
      <w:bCs w:val="0"/>
      <w:color w:val="auto"/>
      <w:spacing w:val="20"/>
      <w:sz w:val="17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autoRedefine/>
    <w:rsid w:val="00360D2E"/>
    <w:pPr>
      <w:tabs>
        <w:tab w:val="left" w:pos="720"/>
        <w:tab w:val="left" w:pos="1267"/>
        <w:tab w:val="left" w:pos="1886"/>
        <w:tab w:val="left" w:pos="2434"/>
        <w:tab w:val="left" w:pos="2880"/>
      </w:tabs>
    </w:pPr>
  </w:style>
  <w:style w:type="paragraph" w:styleId="EndnoteText">
    <w:name w:val="endnote text"/>
    <w:basedOn w:val="Normal"/>
    <w:semiHidden/>
    <w:rsid w:val="00360D2E"/>
    <w:pPr>
      <w:widowControl w:val="0"/>
    </w:pPr>
    <w:rPr>
      <w:rFonts w:ascii="Courier New" w:hAnsi="Courier New"/>
    </w:rPr>
  </w:style>
  <w:style w:type="paragraph" w:styleId="Footer">
    <w:name w:val="footer"/>
    <w:basedOn w:val="Normal"/>
    <w:link w:val="FooterChar"/>
    <w:uiPriority w:val="99"/>
    <w:rsid w:val="00360D2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60D2E"/>
  </w:style>
  <w:style w:type="paragraph" w:styleId="BodyText2">
    <w:name w:val="Body Text 2"/>
    <w:basedOn w:val="Normal"/>
    <w:rsid w:val="00360D2E"/>
    <w:pPr>
      <w:pBdr>
        <w:right w:val="single" w:sz="4" w:space="4" w:color="auto"/>
      </w:pBdr>
      <w:tabs>
        <w:tab w:val="left" w:pos="-720"/>
      </w:tabs>
      <w:suppressAutoHyphens/>
    </w:pPr>
    <w:rPr>
      <w:spacing w:val="-3"/>
      <w:u w:val="single"/>
    </w:rPr>
  </w:style>
  <w:style w:type="paragraph" w:styleId="Header">
    <w:name w:val="header"/>
    <w:basedOn w:val="Normal"/>
    <w:rsid w:val="00360D2E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360D2E"/>
    <w:pP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center"/>
    </w:pPr>
    <w:rPr>
      <w:b/>
    </w:rPr>
  </w:style>
  <w:style w:type="paragraph" w:styleId="BalloonText">
    <w:name w:val="Balloon Text"/>
    <w:basedOn w:val="Normal"/>
    <w:semiHidden/>
    <w:rsid w:val="00F461B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8437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84371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4371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437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43712"/>
    <w:rPr>
      <w:rFonts w:ascii="Arial" w:hAnsi="Arial"/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2B3B91"/>
    <w:rPr>
      <w:rFonts w:ascii="Arial" w:hAnsi="Arial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94429A"/>
    <w:rPr>
      <w:rFonts w:ascii="Arial" w:eastAsiaTheme="minorHAnsi" w:hAnsi="Arial" w:cstheme="minorBidi"/>
      <w:b/>
      <w:spacing w:val="20"/>
      <w:sz w:val="17"/>
      <w:szCs w:val="22"/>
    </w:rPr>
  </w:style>
  <w:style w:type="character" w:customStyle="1" w:styleId="Heading2Char">
    <w:name w:val="Heading 2 Char"/>
    <w:basedOn w:val="DefaultParagraphFont"/>
    <w:link w:val="Heading2"/>
    <w:semiHidden/>
    <w:rsid w:val="009442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(608PANEL, 7/10/02)</vt:lpstr>
    </vt:vector>
  </TitlesOfParts>
  <Company>Arizona Department of Transportation</Company>
  <LinksUpToDate>false</LinksUpToDate>
  <CharactersWithSpaces>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(608PANEL, 7/10/02)</dc:title>
  <dc:creator>Employee</dc:creator>
  <cp:lastModifiedBy>Kirstin Huston</cp:lastModifiedBy>
  <cp:revision>2</cp:revision>
  <cp:lastPrinted>2015-12-18T20:04:00Z</cp:lastPrinted>
  <dcterms:created xsi:type="dcterms:W3CDTF">2025-07-19T18:29:00Z</dcterms:created>
  <dcterms:modified xsi:type="dcterms:W3CDTF">2025-07-19T18:29:00Z</dcterms:modified>
</cp:coreProperties>
</file>